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AV-TEST wybrał najlepsze antywirusy dla domu i firmy na Windows 10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AV-TEST opublikował kolejne w tym roku wyniki testów programów antywirusowych. Testy odbyły się w okresie od września do października br. Produkty testowane były pod kątem 3 parametrów: zabezpieczeń, wydajności oraz prostoty użytkowania.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Bitdefender wśród najlepszych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każdej z tych kategorii sprawdzany program mógł dostać maksymalnie 6 punktów, co łącznie daje 18 dla najlepszego oprogramowania antywirusowego.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rozwiązania </w:t>
      </w:r>
      <w:r>
        <w:rPr>
          <w:rFonts w:ascii="calibri" w:hAnsi="calibri" w:eastAsia="calibri" w:cs="calibri"/>
          <w:sz w:val="24"/>
          <w:szCs w:val="24"/>
          <w:b/>
        </w:rPr>
        <w:t xml:space="preserve">dla zwykłych użytkowników</w:t>
      </w:r>
      <w:r>
        <w:rPr>
          <w:rFonts w:ascii="calibri" w:hAnsi="calibri" w:eastAsia="calibri" w:cs="calibri"/>
          <w:sz w:val="24"/>
          <w:szCs w:val="24"/>
        </w:rPr>
        <w:t xml:space="preserve">, najlepiej we wszystkich trzech kategoriach poradziły sobie programy: Avira, </w:t>
      </w:r>
      <w:r>
        <w:rPr>
          <w:rFonts w:ascii="calibri" w:hAnsi="calibri" w:eastAsia="calibri" w:cs="calibri"/>
          <w:sz w:val="24"/>
          <w:szCs w:val="24"/>
          <w:b/>
        </w:rPr>
        <w:t xml:space="preserve">Bitdefender,</w:t>
      </w:r>
      <w:r>
        <w:rPr>
          <w:rFonts w:ascii="calibri" w:hAnsi="calibri" w:eastAsia="calibri" w:cs="calibri"/>
          <w:sz w:val="24"/>
          <w:szCs w:val="24"/>
        </w:rPr>
        <w:t xml:space="preserve"> BullGuard, Kaspersky Lab, Microsoft eScan oraz Norton Security od Symantec. </w:t>
      </w:r>
      <w:r>
        <w:rPr>
          <w:rFonts w:ascii="calibri" w:hAnsi="calibri" w:eastAsia="calibri" w:cs="calibri"/>
          <w:sz w:val="24"/>
          <w:szCs w:val="24"/>
          <w:b/>
        </w:rPr>
        <w:t xml:space="preserve">Wszystkie te antywirusy dostały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maksymalne</w:t>
      </w:r>
      <w:r>
        <w:rPr>
          <w:rFonts w:ascii="calibri" w:hAnsi="calibri" w:eastAsia="calibri" w:cs="calibri"/>
          <w:sz w:val="24"/>
          <w:szCs w:val="24"/>
          <w:b/>
        </w:rPr>
        <w:t xml:space="preserve"> noty – 18 punktów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najlepsze, uzyskujące najwyższą punktację </w:t>
      </w:r>
      <w:r>
        <w:rPr>
          <w:rFonts w:ascii="calibri" w:hAnsi="calibri" w:eastAsia="calibri" w:cs="calibri"/>
          <w:sz w:val="24"/>
          <w:szCs w:val="24"/>
          <w:b/>
        </w:rPr>
        <w:t xml:space="preserve">w zakresie rozwiązań biznesowych</w:t>
      </w:r>
      <w:r>
        <w:rPr>
          <w:rFonts w:ascii="calibri" w:hAnsi="calibri" w:eastAsia="calibri" w:cs="calibri"/>
          <w:sz w:val="24"/>
          <w:szCs w:val="24"/>
        </w:rPr>
        <w:t xml:space="preserve"> okazały się programy: </w:t>
      </w:r>
      <w:r>
        <w:rPr>
          <w:rFonts w:ascii="calibri" w:hAnsi="calibri" w:eastAsia="calibri" w:cs="calibri"/>
          <w:sz w:val="24"/>
          <w:szCs w:val="24"/>
          <w:b/>
        </w:rPr>
        <w:t xml:space="preserve">Bitdefender,</w:t>
      </w:r>
      <w:r>
        <w:rPr>
          <w:rFonts w:ascii="calibri" w:hAnsi="calibri" w:eastAsia="calibri" w:cs="calibri"/>
          <w:sz w:val="24"/>
          <w:szCs w:val="24"/>
        </w:rPr>
        <w:t xml:space="preserve"> Kaspersky Lab Endpoint Security i Small Office Security, a także </w:t>
      </w:r>
      <w:r>
        <w:rPr>
          <w:rFonts w:ascii="calibri" w:hAnsi="calibri" w:eastAsia="calibri" w:cs="calibri"/>
          <w:sz w:val="24"/>
          <w:szCs w:val="24"/>
          <w:b/>
        </w:rPr>
        <w:t xml:space="preserve">produkty Symantecu i Trend Micro.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Poniżej aktualne oferty jednych z lepszych programów antywirusowych według specjalistów z AV-Test.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2024-05-03T00:26:33+02:00</dcterms:created>
  <dcterms:modified xsi:type="dcterms:W3CDTF">2024-05-03T00:26:33+02:00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