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Rząd Australii zmusił firmy do zezwolenia na dostęp do zaszyfrowanych wiadomości.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Australijski rząd opracował przepisy mające na celu uzyskanie dostępu do zaszyfrowanych wiadomości z różnych aplikacji. Firmy technologiczne obawiają się, że stworzy to furtkę dla hakerów, którzy będą doprowadzać do exploitów szyfrowania i zagrażać bezpieczeństwu, pisze The Guardian.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 swoje czyny podpiera partnerstwem z firmami telekomunikacyjnymi i technologicznymi, a zmiany w przepisach przechwytywania mają dać możliwość lepszego obserwowania domniemanych przestępców i terrorystów. Urzędnicy twierdzą, że bocznych drzwi nie będzie, ponieważ mają w zamiarze stosować inne metody deszyfracji. Zapewne nie jest niczym zaskakującym, że pierwsze skrzypce w tej sprawie grają Facebook i Google, ze względu na ogromne ilości danych osobowych, które gromadzą i przetwarzają.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„Zakaz skutecznie zabezpieczonej komunikacji w żaden sposób nie zaszkodzi kompetentnym technicznie przestępcom czy terrorystom. Oni zawsze będą mogli skorzystać z dostępnych im opensource'owych komunikatorów i komunikować się poprzez Tora czy I2P”, komentuje Mariusz Politowicz, inżynier techniczny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Bitdefender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Marken</w:t>
        </w:r>
      </w:hyperlink>
      <w:r>
        <w:rPr>
          <w:rFonts w:ascii="calibri" w:hAnsi="calibri" w:eastAsia="calibri" w:cs="calibri"/>
          <w:sz w:val="24"/>
          <w:szCs w:val="24"/>
        </w:rPr>
        <w:t xml:space="preserve">, „takie prawo to przede wszystkim problem dla zwykłych obywateli, których prywatność będzie narażona.” - dodaje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Australijski minister ds. cyberbezpieczeństwa Angus Taylor nie przedstawił jasnych wyjaśnień na temat technologii i metod stosowanych do uzyskania dostępu do zaszyfrowanych wiadomości lub tego, czy nadzór będzie dotyczył również urządzeń mobilnych. Pomimo braku szczegółów, jedno jest pewne: ustawa wejdzie w życie w ciągu najbliższych miesięcy a firmy, które nie będą jej przestrzegać czekają duże kary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„Kluczową kwestią dla nas jest taka modernizacja prawa, która pozwoli nam uzyskać dostęp do informacji, w celu prowadzenia dochodzeń i zbierania dowodów przeciwko kryminalistom i terrorystom” – powiedział Taylor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tdefender.pl/" TargetMode="External"/><Relationship Id="rId8" Type="http://schemas.openxmlformats.org/officeDocument/2006/relationships/hyperlink" Target="http://centrumpr.pl/dodaj-artykul/podglad/artykul/marken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2026-08-25T15:14:51+02:00</dcterms:created>
  <dcterms:modified xsi:type="dcterms:W3CDTF">2026-08-25T15:14:51+02:00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