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Naukowcy twierdzą, że wynaleźli niehakowalny procesor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Intrygujący artykuł opublikowany przez naukowców z Uniwersytetu Michigan opisuje nową architekturę procesora zdolną do samoszyfrowania, która może odpierać wszelkie ataki hakerskie.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Wspierany przez DARPA nowy projekt sprawia, że obecny model sprzętowego zabezpieczenia chipów staje się przestarzały – twierdzą uczeni.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„Chip, nazwany przez swoich twórców MORPHEUS, blokuje potencjalne ataki szyfrując własny kod oraz dane, i losowo tasując klucze szyfrowania 20 razy na sekundę – niewyobrażalnie szybciej, niż reagować by mógł na to ludzki haker i tysiące razy szybciej od najwydajniejszych sprzętowych technik hakerskich” – czytamy w doniesieniach prasowych.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Profesor Todd Austin, jeden ze współtwórców, porównuje chip do „kostki Rubika, której konfiguracja zmienia się z każdym mrugnięciem oka”.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Procesor jest nadal w fazie prototypowej, ale jego twórcy twierdzą, że już skutecznie broni się przed każdym znanym wariantem ataku usiłującego przejąć kontrolę nad przepływem danych, który jest powszechnie stosowaną techniką hakerską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Mariusz Politowicz, inżynier techniczny Bitdefender z firmy Marken Systemy Antywirusowe (www.bitdefender.pl) – i dodaje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Tworzona technologia może być wykorzystana praktycznie przez dowolne urządzenie, w którego skład wchodzi procesor – od laptopów i komputerów stacjonarnych po urządzenia internetu rzeczy, a nawet smartfony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„Wszyscy doświadczyliśmy tego, jakie szkody może wyrządzić atak naruszający komputer na naszym biurku” – powiedział Austin. „Ale ataki na komputer w samochodzie, na inteligentny zamek lub nawet na urządzenie wszczepione w ciało pacjenta mogą narazić użytkowników na jeszcze większe ryzyko”.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Haker uzna, że niemożliwością jest przeciśnięcie się przez jakąkolwiek lukę w zabezpieczeniach, ponieważ zasoby krytyczne programów zmieniają się nieustannie w procesie zwanym „churn” – napisano w artykule.</w:t>
      </w:r>
    </w:p>
    <w:p>
      <w:r>
        <w:rPr>
          <w:rFonts w:ascii="calibri" w:hAnsi="calibri" w:eastAsia="calibri" w:cs="calibri"/>
          <w:sz w:val="24"/>
          <w:szCs w:val="24"/>
        </w:rPr>
        <w:t xml:space="preserve">W szczególności, dokonywana jest randomizacja bitów danych z interwałem 50 milisekundowym, której koszt obliczeniowy wynosi zaledwie 1% – twierdzą autorzy publikacji.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Prof. Austin już naciska na komercjalizację projektu MORPHEUS. Z myślą o tym założył on wspólnie ze współpracownicą, Valerią Bertacco, startup nazwany Agita Labs.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2026-09-30T05:20:09+02:00</dcterms:created>
  <dcterms:modified xsi:type="dcterms:W3CDTF">2026-09-30T05:20:09+02:00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