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 rzeczy – rząd Wielkiej Brytanii wydaje Kodeks Postępowania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Departament Cyfryzacji, Kultury, Mediów i Sportu (DCMS – Digital, Culture, Media and Sport) oraz Narodowe Centrum Bezpieczeństwa Cybernetycznego (NCSC – National Cyber Security Center) w Wielkiej Brytanii wydały niezobowiązujący Kodeks Postępowania w obszarze internetu rzeczy (IoT).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 adresowany jest do producentów urządzeń, sprzedawców detalicznych, dostawców usług IoT oraz twórców aplikacji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pozytywny sygnał świadczący o tym, że branża bezpieczeństwa IT nie jest jedynym podmiotem dbającym o bezpieczeństwo konsumentów. Ludzie wybierają inteligentne domy, chcąc ułatwić sobie życie, a nie po to, by tworzyć coraz bardziej stresujące środowisko narażające ich prywatność na ataki hakerów.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Rząd Wielkiej Brytanii zrozumiał zagrożenia stwarzane przez podłączone do sieci, słabo zabezpieczone urządzenia, takie jak: zabawki i elektroniczne nianie, inteligentne czujniki dymu i zamki do drzwi, inteligentne aparaty fotograficzne, telewizory i głośniki, stosowane coraz częściej w służbie zdrowia urządzenia ubieralne (ang. wearables), automatyka domowa połączona z systemami alarmowymi, urządzenia AGD (pralki, lodówki itp.) oraz elektroniczni asystenci domowi. Wytyczne dotyczą także cyfrowych usług zarządzania IoT, takich jak aplikacje mobilne, przetwarzanie i magazynowanie w chmurze oraz interfejsów API innych firm – komentuje Dawid Kraiński, Product Marketing Manager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dokumencie czytamy: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„Ponieważ coraz więcej danych osobowych powierza się urządzeniom i usługom online, cybernetyczne bezpieczeństwo tych produktów jest równie ważne, jak fizyczne bezpieczeństwo naszych domów. Celem niniejszego Kodeksu Postępowania jest udzielenie wsparcia wszystkim podmiotom zaangażowanym w rozwój, wytwarzanie i detaliczną sprzedaż produktów IoT. Publikowany zestaw wytycznych powinien z założenia gwarantować bezpieczeństwo produktów. Stosowanie się do zaleceń Kodeksu ma ułatwić ludziom zachowanie bezpieczeństwa w cyfrowym świecie”.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lista kierowanych do producentów 13 wytycznych, które mają zapewnić bezpieczeństwo urządzeń i ochronę prywatności użytkowników: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domyślnych haseł.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Publiczne, zorganizowane wskazywanie luk w zabezpieczeniach.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Regularne aktualizowanie oprogramowania, bezpieczny kanał przekazywania poprawek.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Bezpiecznie przechowywane poświadczenia i inne dane krytyczne dla bezpieczeństwa.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Bezpieczna komunikacja między maszynami (połączenia szyfrowane).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Minimalizacja obszarów podatnych na atak.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Integralność oprogramowania.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Przestrzeganie przepisów dotyczących ochrony danych osobowych.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Projektowanie urządzeń IoT odpornych na zaniki napięcia i awarie sieci.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danych telemetrycznych systemu nastawione na wykrywanie anomalii.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Umożliwienie użytkownikom łatwego usuwania danych osobowych z usług, urządzeń i aplikacji.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Minimalizowanie wysiłku użytkownika, związanego z instalacją, konfiguracją i korzystaniem z urządzenia.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poprawności danych wejściowych.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 zrobiła wielki krok na drodze do ochrony prywatności i bezpieczeństwa użytkowników oraz – być może – ograniczenia dokonywanych za pośrednictwem botnetów ataków DDoS. Wśród producentów, którzy z zadowoleniem przyjęli Kodeks i zobowiązali się go wspierać, znalazły się takie firmy, jak HP Inc i Centrica Hive.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wcześniej w tym roku obie organizacje wydały studium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</w:rPr>
        <w:t xml:space="preserve">, zachęcając wytwórców do uwzględnienia bezpieczeństwa już na etapie projektowania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2026-09-30T06:05:57+02:00</dcterms:created>
  <dcterms:modified xsi:type="dcterms:W3CDTF">2026-09-30T06:05:57+02:00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