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Rozwijający się Internet rzeczy (IoT) coraz bardziej atrakcyjnym celem ataków cybernetycznych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Wzrostowi wykorzystania w gospodarstwach domowych sprzętu, który podłączany jest do sieci, towarzyszy gwałtownie rosnąca fala ataków, wykorzystujących słabe zabezpieczenia urządzeń internetu rzeczy. Mogą to być urządzenia AGD, routery, kamery internetowe, termostaty lub drukarki – charakter tych urządzeń nie ma dla cyberprzestępców znaczenia, byle by tylko były łatwe do naruszenia i odpowiadały celowi, z jakim włączane są do botnetu. Raport ogłoszony przez SonicWall ujawnia, że w 2017 r. przestępcy cybernetyczni mocno angażowali się w ataki na internet rzeczy (IoT), przeprowadzając ich nie mniej niż 10,3 miliona. W następnym roku aktywność na tym polu wzrosła jeszcze trzykrotnie, osiągając liczbę 32,7 miliona.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się czemu dziwić. W latach 2017-2018 liczba urządzeń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wzrosła o około 3 miliardy, więc pula ataków stała się większa. Jednocześnie notorycznie słaby poziom zabezpieczenia podłączanych do sieci gadżetów zaprasza przestępców do działania.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aktywności hakerów jest również widoczny w zestawieniu przedstawiającym miesięczne liczby ataków przeprowadzonych w ciągu ostatnich dwóch lat. Jedynym miesiącem, w którym odnotowano te same wartości w dwóch kolejnych latach, był sierpień. Stało się tak tylko dlatego, że hakerzy urządzili sobie w tym czasie wakacje. Jednak „stratę” tę odrobili z nawiązką w październiku, kiedy to zanotowano co najmniej 8 milionów incydentów.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zhakowaniu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stają się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botnetu</w:t>
      </w:r>
      <w:r>
        <w:rPr>
          <w:rFonts w:ascii="calibri" w:hAnsi="calibri" w:eastAsia="calibri" w:cs="calibri"/>
          <w:sz w:val="24"/>
          <w:szCs w:val="24"/>
        </w:rPr>
        <w:t xml:space="preserve">, wykorzystywanego w działalności przestępczej. Może on być użyty w atakach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DDoS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(rozproszona odmowa usług), funkcjonować jako kanał przesyłowy dla skradzionych informacji lub po prostu służyć za węzeł pośredniczący w atakach na inne urządzenia. Niektóre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zhakowanych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gadżetów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być również używane do przechowywania złośliwego oprogramowania.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SonicWall</w:t>
      </w:r>
      <w:r>
        <w:rPr>
          <w:rFonts w:ascii="calibri" w:hAnsi="calibri" w:eastAsia="calibri" w:cs="calibri"/>
          <w:sz w:val="24"/>
          <w:szCs w:val="24"/>
        </w:rPr>
        <w:t xml:space="preserve">, 47% światowych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botnetów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hostowanych jest w Stanach Zjednoczonych. Na Chiny przypada tu 13%, a na Rosję – zaledwie 7%.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wielu przypadkach nie ma wyraźnych oznak, że inteligentny gadżet został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zhakowany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służy komu innemu. Niepożądana aktywność może być zazwyczaj powstrzymana przez restart systemu. Jest to też często dobrym sposobem na pozbycie się – rezydującego w systemach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złośliwego oprogramowania, które nie przetrwa takiej operacji. Jednak najpewniejszą metodą dezynfekcji urządzenia jest zwykle przywrócenie domyślnych ustawień fabrycznych" - wyjaśnia Wszebor Kowalski, inżynier techniczny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Bitdefender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Systemy Antywirusowe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https://bitdefender.pl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defend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2026-01-29T07:31:47+01:00</dcterms:created>
  <dcterms:modified xsi:type="dcterms:W3CDTF">2026-01-29T07:31:47+01:00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